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DE83" w14:textId="31776292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AKT</w:t>
      </w:r>
    </w:p>
    <w:p w14:paraId="58AC33EF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LEPPETRAHVI MÄÄRAMISE KOHTA</w:t>
      </w:r>
    </w:p>
    <w:p w14:paraId="61514AB0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0E1A05CE" w14:textId="68A126A5" w:rsidR="00CE6280" w:rsidRPr="00CE6280" w:rsidRDefault="0074020A" w:rsidP="00CE62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Lepingu nr ja nimetus:</w:t>
      </w:r>
      <w:r w:rsidR="00CE62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CE6280" w:rsidRPr="00CE6280">
        <w:rPr>
          <w:rFonts w:ascii="Times New Roman" w:eastAsia="Calibri" w:hAnsi="Times New Roman" w:cs="Times New Roman"/>
          <w:sz w:val="24"/>
          <w:szCs w:val="24"/>
          <w:lang w:val="de-DE"/>
        </w:rPr>
        <w:t>3.2-3/25/281-1</w:t>
      </w:r>
      <w:r w:rsidR="00CE6280">
        <w:rPr>
          <w:rFonts w:ascii="Times New Roman" w:eastAsia="Calibri" w:hAnsi="Times New Roman" w:cs="Times New Roman"/>
          <w:sz w:val="24"/>
          <w:szCs w:val="24"/>
          <w:lang w:val="de-DE"/>
        </w:rPr>
        <w:t>, „R</w:t>
      </w:r>
      <w:r w:rsidR="00CE6280" w:rsidRPr="00CE6280">
        <w:rPr>
          <w:rFonts w:ascii="Times New Roman" w:eastAsia="Calibri" w:hAnsi="Times New Roman" w:cs="Times New Roman"/>
          <w:sz w:val="24"/>
          <w:szCs w:val="24"/>
          <w:lang w:val="de-DE"/>
        </w:rPr>
        <w:t>iigitee 52 Viljandi-Rõngu km 25,093-41,42 Mustla-Kaubi lõigu</w:t>
      </w:r>
      <w:r w:rsidR="00CE62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CE6280" w:rsidRPr="00CE6280">
        <w:rPr>
          <w:rFonts w:ascii="Times New Roman" w:eastAsia="Calibri" w:hAnsi="Times New Roman" w:cs="Times New Roman"/>
          <w:sz w:val="24"/>
          <w:szCs w:val="24"/>
          <w:lang w:val="de-DE"/>
        </w:rPr>
        <w:t>rekonstrueerimine, sh Tarvastu silla ehitus ja Suislepa silla rekonstrueerimine ning</w:t>
      </w:r>
    </w:p>
    <w:p w14:paraId="06AB2D3D" w14:textId="6CF83F8C" w:rsidR="0074020A" w:rsidRPr="0074020A" w:rsidRDefault="00CE6280" w:rsidP="00CE62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CE6280">
        <w:rPr>
          <w:rFonts w:ascii="Times New Roman" w:eastAsia="Calibri" w:hAnsi="Times New Roman" w:cs="Times New Roman"/>
          <w:sz w:val="24"/>
          <w:szCs w:val="24"/>
          <w:lang w:val="de-DE"/>
        </w:rPr>
        <w:t>remonditööd Mustla alevikus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“</w:t>
      </w:r>
    </w:p>
    <w:p w14:paraId="6FF334D4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de-DE"/>
        </w:rPr>
      </w:pPr>
    </w:p>
    <w:p w14:paraId="603EA7A5" w14:textId="0E35B36D" w:rsidR="0074020A" w:rsidRPr="0074020A" w:rsidRDefault="00BB5142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</w:rPr>
        <w:t>27</w:t>
      </w:r>
      <w:r w:rsidR="0074020A" w:rsidRPr="00CE6280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november</w:t>
      </w:r>
      <w:r w:rsidR="0074020A" w:rsidRPr="00CE6280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2</w:t>
      </w:r>
      <w:r w:rsidR="00CE6280" w:rsidRPr="00CE6280">
        <w:rPr>
          <w:rFonts w:ascii="Times New Roman" w:eastAsia="Calibri" w:hAnsi="Times New Roman" w:cs="Times New Roman"/>
          <w:sz w:val="24"/>
          <w:szCs w:val="24"/>
          <w:highlight w:val="yellow"/>
        </w:rPr>
        <w:t>025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>.</w:t>
      </w:r>
      <w:r w:rsidR="00CE62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a on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öövõtjale </w:t>
      </w:r>
      <w:r w:rsidR="00CE6280">
        <w:rPr>
          <w:rFonts w:ascii="Times New Roman" w:eastAsia="Calibri" w:hAnsi="Times New Roman" w:cs="Times New Roman"/>
          <w:sz w:val="24"/>
          <w:szCs w:val="24"/>
        </w:rPr>
        <w:t>AS TREV-2 Grupp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määratud leppetrahv tööde tegemise tehnoloogilistest nõuetest / lepingulistest tähtaegadest mittekinnipidamise eest. </w:t>
      </w:r>
    </w:p>
    <w:p w14:paraId="5EB23DE1" w14:textId="7184A5F2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Leppetrahvid lepingu-, kvaliteedi-, tehnoloogia- ja liikluskorraldusnõuete rikkumise puhul määratakse ja vormistatakse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või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rojektijuhi poolt. Leppetrahvi määramise kohta koostatud akti alusel esitab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>öövõtjale nõude leppetrahvi tasumiseks.</w:t>
      </w:r>
    </w:p>
    <w:p w14:paraId="76FCD1E1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5965"/>
        <w:gridCol w:w="1841"/>
      </w:tblGrid>
      <w:tr w:rsidR="0074020A" w:rsidRPr="0074020A" w14:paraId="0DD3C842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9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Märge määramise kohta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2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Põhjus</w:t>
            </w:r>
          </w:p>
          <w:p w14:paraId="5494CF6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B2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Leppetrahvi suurus (eurodes)</w:t>
            </w:r>
          </w:p>
          <w:p w14:paraId="7A78F81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74020A" w:rsidRPr="0074020A" w14:paraId="6B92533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A6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E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2AA9BA3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A1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21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61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D07AD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5C00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A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F4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66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4D6052F9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6C3E2D2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4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E9D" w14:textId="6A8E492F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Omavoliliselt, ilma kooskõlastuseta töövõtja poolt põhjustatud liikluse seiskamise eest tee(de)l vähemalt 5 minutiks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C26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4020A" w:rsidRPr="0074020A" w14:paraId="159B6BDD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5E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D4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2A4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96BFBF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C3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B2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F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3200</w:t>
            </w:r>
          </w:p>
          <w:p w14:paraId="74B5B19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2859FA6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0E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FD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Dokumentide sh. kaetud tööde akt, teostusjoonis, objektipäevikute jne 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12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009EAD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84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EF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058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7C359C1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79A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1B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0C6E8D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6A8" w14:textId="691040DE" w:rsidR="0074020A" w:rsidRPr="00CE6280" w:rsidRDefault="00CE6280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E628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5E3" w14:textId="75DA56D0" w:rsidR="0074020A" w:rsidRPr="00CE6280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E62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Objekti teenindusvedudel (pinnase-, asfaltbetooni, konstruktsioonide jne veod) sõidukite (sh veoautodele koos haagisega või ilma, autorongidele, masinrongidele)</w:t>
            </w:r>
            <w:r w:rsidRPr="00CE628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kehtestatud igakordse registrimassi ületamise eest. Kaalumise puhul on Tellija mõõtmise veaks 5% registrimassist, seda ületades nõuab Tellija leppetrahvi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A8D" w14:textId="449FBA13" w:rsidR="0074020A" w:rsidRPr="00CE6280" w:rsidRDefault="00BB5142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148</w:t>
            </w:r>
            <w:r w:rsidR="00CE628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€ </w:t>
            </w:r>
            <w:r w:rsidR="0074020A" w:rsidRPr="00CE628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4020A" w:rsidRPr="0074020A" w14:paraId="6EF73321" w14:textId="77777777" w:rsidTr="0074020A">
        <w:trPr>
          <w:trHeight w:val="1759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36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F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62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</w:t>
            </w:r>
          </w:p>
        </w:tc>
      </w:tr>
      <w:tr w:rsidR="0074020A" w:rsidRPr="0074020A" w14:paraId="4F67BD3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C1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51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7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94B0E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1E6545" w14:textId="77777777" w:rsidTr="0074020A">
        <w:trPr>
          <w:trHeight w:val="125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6A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CC2" w14:textId="00504D53" w:rsidR="0074020A" w:rsidRPr="0074020A" w:rsidRDefault="0074020A" w:rsidP="007402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Töövõtjaga seotud isikud ei kasuta objektil nõuetekohaseid ohutusveste või teel töötavad mehhanismid ei kasuta vilkureid</w:t>
            </w:r>
            <w:r w:rsidRPr="0074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või vilkur ja selle kasutamine ei vasta LS § 44, § 84 (4)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1F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8FF13A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C8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7D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83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17306B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D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AB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F2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3ADC10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23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94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997A97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4A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7D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76C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300</w:t>
            </w:r>
          </w:p>
        </w:tc>
      </w:tr>
      <w:tr w:rsidR="0074020A" w:rsidRPr="0074020A" w14:paraId="1B19761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FB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075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E7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27D370D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ED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26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1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22933A15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E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8D4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E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10D41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4B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57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6B89448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E8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D9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5A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E0358C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39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56E" w14:textId="23B3069A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Garantiitööde kokkulepitud ajalise, liikluskorralduslike või muude piirangute tähtajast mittekinnipidamise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66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2000 iga päeva eest</w:t>
            </w:r>
          </w:p>
        </w:tc>
      </w:tr>
      <w:tr w:rsidR="0074020A" w:rsidRPr="0074020A" w14:paraId="66B77E4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B6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23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600</w:t>
            </w:r>
          </w:p>
        </w:tc>
      </w:tr>
      <w:tr w:rsidR="0074020A" w:rsidRPr="0074020A" w14:paraId="6A6F608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17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E9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6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2C3F8AE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E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130B" w14:textId="63CCCB03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Kõik muud eelpool nimetamata rikkumised, iga rikkumise eest,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D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10000</w:t>
            </w:r>
          </w:p>
        </w:tc>
      </w:tr>
    </w:tbl>
    <w:p w14:paraId="1CBF8C51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6CA33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20A" w:rsidRPr="0074020A" w14:paraId="5CFF3351" w14:textId="77777777" w:rsidTr="007402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DC4C" w14:textId="77777777" w:rsid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Inseneri / Tellija Projektijuhi selgitused: </w:t>
            </w:r>
          </w:p>
          <w:p w14:paraId="48041673" w14:textId="4D2F5178" w:rsidR="00CE6280" w:rsidRDefault="00CE6280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Määrata leppetrahv summas </w:t>
            </w:r>
            <w:r w:rsidR="00BB51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148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eurot objekti teenindusvedudel kasutatud veoste </w:t>
            </w:r>
            <w:r w:rsidR="00DE70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lubatud täismassi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ületamise eest. </w:t>
            </w:r>
          </w:p>
          <w:p w14:paraId="01BDD786" w14:textId="7E26CAD2" w:rsidR="00F47D22" w:rsidRDefault="00F47D22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Vastavalt WayBiller süsteemi väljavõttele on esinenud ülekaalud järgmistel vedudel:</w:t>
            </w:r>
          </w:p>
          <w:p w14:paraId="4A1194A3" w14:textId="77777777" w:rsidR="00F47D22" w:rsidRDefault="00F47D22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1873"/>
              <w:gridCol w:w="2255"/>
              <w:gridCol w:w="2693"/>
              <w:gridCol w:w="2015"/>
            </w:tblGrid>
            <w:tr w:rsidR="00F47D22" w14:paraId="0C342813" w14:textId="698BDBDF" w:rsidTr="00F47D22">
              <w:tc>
                <w:tcPr>
                  <w:tcW w:w="1873" w:type="dxa"/>
                </w:tcPr>
                <w:p w14:paraId="55F79098" w14:textId="1BE991F7" w:rsidR="00F47D22" w:rsidRDefault="00F47D2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Saatelehe nr:</w:t>
                  </w:r>
                </w:p>
              </w:tc>
              <w:tc>
                <w:tcPr>
                  <w:tcW w:w="2255" w:type="dxa"/>
                </w:tcPr>
                <w:p w14:paraId="15730764" w14:textId="345C10AE" w:rsidR="00F47D22" w:rsidRDefault="00F47D2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Tegelik täismass (t)</w:t>
                  </w:r>
                </w:p>
              </w:tc>
              <w:tc>
                <w:tcPr>
                  <w:tcW w:w="2693" w:type="dxa"/>
                </w:tcPr>
                <w:p w14:paraId="78EF3794" w14:textId="0E2F4DDC" w:rsidR="00F47D22" w:rsidRDefault="00F47D2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Lub täismass (arvestades 5% varu)</w:t>
                  </w:r>
                </w:p>
              </w:tc>
              <w:tc>
                <w:tcPr>
                  <w:tcW w:w="2015" w:type="dxa"/>
                </w:tcPr>
                <w:p w14:paraId="357EF68B" w14:textId="50C33167" w:rsidR="00F47D22" w:rsidRDefault="00F47D2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Ülekaal (kg)</w:t>
                  </w:r>
                </w:p>
              </w:tc>
            </w:tr>
            <w:tr w:rsidR="00BB5142" w14:paraId="378FC554" w14:textId="77777777" w:rsidTr="00F47D22">
              <w:tc>
                <w:tcPr>
                  <w:tcW w:w="1873" w:type="dxa"/>
                </w:tcPr>
                <w:p w14:paraId="6AD9AED2" w14:textId="06799389" w:rsidR="00BB5142" w:rsidRPr="00BB5142" w:rsidRDefault="00BB514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B514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TRE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1748260</w:t>
                  </w:r>
                </w:p>
              </w:tc>
              <w:tc>
                <w:tcPr>
                  <w:tcW w:w="2255" w:type="dxa"/>
                </w:tcPr>
                <w:p w14:paraId="3C149983" w14:textId="354C933B" w:rsidR="00BB5142" w:rsidRPr="00BB5142" w:rsidRDefault="00BB514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46,264</w:t>
                  </w:r>
                </w:p>
              </w:tc>
              <w:tc>
                <w:tcPr>
                  <w:tcW w:w="2693" w:type="dxa"/>
                </w:tcPr>
                <w:p w14:paraId="7D520DBA" w14:textId="35B176A8" w:rsidR="00BB5142" w:rsidRPr="00BB5142" w:rsidRDefault="00BB514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46,200</w:t>
                  </w:r>
                </w:p>
              </w:tc>
              <w:tc>
                <w:tcPr>
                  <w:tcW w:w="2015" w:type="dxa"/>
                </w:tcPr>
                <w:p w14:paraId="4FE5A24A" w14:textId="51144AAD" w:rsidR="00BB5142" w:rsidRPr="00BB5142" w:rsidRDefault="00BB514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64</w:t>
                  </w:r>
                </w:p>
              </w:tc>
            </w:tr>
            <w:tr w:rsidR="00BB5142" w14:paraId="493DDB04" w14:textId="77777777" w:rsidTr="00F47D22">
              <w:tc>
                <w:tcPr>
                  <w:tcW w:w="1873" w:type="dxa"/>
                </w:tcPr>
                <w:p w14:paraId="0C488A59" w14:textId="793D44B9" w:rsidR="00BB5142" w:rsidRPr="00BB5142" w:rsidRDefault="00BB514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TRE1750402</w:t>
                  </w:r>
                </w:p>
              </w:tc>
              <w:tc>
                <w:tcPr>
                  <w:tcW w:w="2255" w:type="dxa"/>
                </w:tcPr>
                <w:p w14:paraId="55F0420F" w14:textId="11681920" w:rsidR="00BB5142" w:rsidRDefault="00BB514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46,284</w:t>
                  </w:r>
                </w:p>
              </w:tc>
              <w:tc>
                <w:tcPr>
                  <w:tcW w:w="2693" w:type="dxa"/>
                </w:tcPr>
                <w:p w14:paraId="7D232F75" w14:textId="4DE60858" w:rsidR="00BB5142" w:rsidRDefault="00BB514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46,200</w:t>
                  </w:r>
                </w:p>
              </w:tc>
              <w:tc>
                <w:tcPr>
                  <w:tcW w:w="2015" w:type="dxa"/>
                </w:tcPr>
                <w:p w14:paraId="49E09EEE" w14:textId="49FF1B64" w:rsidR="00BB5142" w:rsidRDefault="00BB5142" w:rsidP="0074020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84</w:t>
                  </w:r>
                </w:p>
              </w:tc>
            </w:tr>
          </w:tbl>
          <w:p w14:paraId="7AB379D3" w14:textId="77777777" w:rsidR="00F47D22" w:rsidRDefault="00F47D22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738115F" w14:textId="77777777" w:rsidR="00F47D22" w:rsidRPr="0074020A" w:rsidRDefault="00F47D22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AEC4D0" w14:textId="77777777" w:rsid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0810B" w14:textId="42952B66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>Akti koostas:</w:t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22435BF0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56E642" w14:textId="31A9C611" w:rsidR="00872CA4" w:rsidRPr="00A43F17" w:rsidRDefault="00F47D22" w:rsidP="00A43F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Mihkel Kask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(Insener /Tellija Projektijuht)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872CA4" w:rsidRPr="00A43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7063B"/>
    <w:multiLevelType w:val="hybridMultilevel"/>
    <w:tmpl w:val="4A14431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18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A"/>
    <w:rsid w:val="000C0A9F"/>
    <w:rsid w:val="000E4F87"/>
    <w:rsid w:val="004D655D"/>
    <w:rsid w:val="004D78D4"/>
    <w:rsid w:val="00591E9B"/>
    <w:rsid w:val="0074020A"/>
    <w:rsid w:val="007D5D14"/>
    <w:rsid w:val="00872CA4"/>
    <w:rsid w:val="00A43F17"/>
    <w:rsid w:val="00B15547"/>
    <w:rsid w:val="00B7056F"/>
    <w:rsid w:val="00BB2303"/>
    <w:rsid w:val="00BB5142"/>
    <w:rsid w:val="00CE6280"/>
    <w:rsid w:val="00CF0E49"/>
    <w:rsid w:val="00D86372"/>
    <w:rsid w:val="00DE70AA"/>
    <w:rsid w:val="00E84AC0"/>
    <w:rsid w:val="00F4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C84A"/>
  <w15:chartTrackingRefBased/>
  <w15:docId w15:val="{28E55358-2982-4CC3-A4E6-5D9E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47D22"/>
    <w:pPr>
      <w:ind w:left="720"/>
      <w:contextualSpacing/>
    </w:pPr>
  </w:style>
  <w:style w:type="table" w:styleId="Kontuurtabel">
    <w:name w:val="Table Grid"/>
    <w:basedOn w:val="Normaaltabel"/>
    <w:uiPriority w:val="39"/>
    <w:rsid w:val="00F4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A9ED8F18319245B2BDADE9021E392E" ma:contentTypeVersion="13" ma:contentTypeDescription="Loo uus dokument" ma:contentTypeScope="" ma:versionID="fbb585d0313fd419b23d25e96bc5b6de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3e5da0b1ffa2d549329d334b8c430b1a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E0D57-7164-4A4C-BA48-06EA02D3F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59CCC-F435-475C-9AC9-F2A89A2C72EE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86e7f227-dc89-4fcd-ab78-d87c1747d55b"/>
  </ds:schemaRefs>
</ds:datastoreItem>
</file>

<file path=customXml/itemProps3.xml><?xml version="1.0" encoding="utf-8"?>
<ds:datastoreItem xmlns:ds="http://schemas.openxmlformats.org/officeDocument/2006/customXml" ds:itemID="{CCC2A597-2647-4697-89B9-E29FE25AD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Palu</dc:creator>
  <cp:keywords/>
  <dc:description/>
  <cp:lastModifiedBy>Mihkel Kask</cp:lastModifiedBy>
  <cp:revision>11</cp:revision>
  <dcterms:created xsi:type="dcterms:W3CDTF">2023-05-03T12:37:00Z</dcterms:created>
  <dcterms:modified xsi:type="dcterms:W3CDTF">2025-11-27T09:35:00Z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</Properties>
</file>